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85" w:rsidRDefault="00820D85" w:rsidP="00820D85">
      <w:pPr>
        <w:spacing w:line="360" w:lineRule="auto"/>
        <w:jc w:val="center"/>
        <w:rPr>
          <w:rFonts w:ascii="Century Gothic" w:hAnsi="Century Gothic"/>
          <w:sz w:val="28"/>
          <w:szCs w:val="28"/>
        </w:rPr>
      </w:pPr>
      <w:r>
        <w:rPr>
          <w:rFonts w:ascii="Century Gothic" w:hAnsi="Century Gothic"/>
          <w:sz w:val="28"/>
          <w:szCs w:val="28"/>
        </w:rPr>
        <w:t xml:space="preserve">The </w:t>
      </w:r>
      <w:proofErr w:type="spellStart"/>
      <w:r>
        <w:rPr>
          <w:rFonts w:ascii="Century Gothic" w:hAnsi="Century Gothic"/>
          <w:sz w:val="28"/>
          <w:szCs w:val="28"/>
        </w:rPr>
        <w:t>Griot</w:t>
      </w:r>
      <w:proofErr w:type="spellEnd"/>
    </w:p>
    <w:p w:rsidR="00820D85" w:rsidRDefault="00820D85" w:rsidP="00820D85">
      <w:pPr>
        <w:spacing w:line="360" w:lineRule="auto"/>
        <w:rPr>
          <w:rFonts w:ascii="Century Gothic" w:hAnsi="Century Gothic"/>
          <w:sz w:val="28"/>
          <w:szCs w:val="28"/>
        </w:rPr>
      </w:pPr>
      <w:r>
        <w:rPr>
          <w:rFonts w:ascii="Century Gothic" w:hAnsi="Century Gothic"/>
          <w:sz w:val="28"/>
          <w:szCs w:val="28"/>
        </w:rPr>
        <w:tab/>
        <w:t xml:space="preserve">A man plucks the strings of his instrument and sings out proudly.  </w:t>
      </w:r>
      <w:proofErr w:type="gramStart"/>
      <w:r>
        <w:rPr>
          <w:rFonts w:ascii="Century Gothic" w:hAnsi="Century Gothic"/>
          <w:sz w:val="28"/>
          <w:szCs w:val="28"/>
        </w:rPr>
        <w:t>many</w:t>
      </w:r>
      <w:proofErr w:type="gramEnd"/>
      <w:r>
        <w:rPr>
          <w:rFonts w:ascii="Century Gothic" w:hAnsi="Century Gothic"/>
          <w:sz w:val="28"/>
          <w:szCs w:val="28"/>
        </w:rPr>
        <w:t xml:space="preserve"> people in his West African village have come to listen.  They know he may sing for days, and they are eager to hear him.  He is singing the history of their clan.  This man is a West African </w:t>
      </w:r>
      <w:proofErr w:type="spellStart"/>
      <w:r>
        <w:rPr>
          <w:rFonts w:ascii="Century Gothic" w:hAnsi="Century Gothic"/>
          <w:sz w:val="28"/>
          <w:szCs w:val="28"/>
        </w:rPr>
        <w:t>griot</w:t>
      </w:r>
      <w:proofErr w:type="spellEnd"/>
      <w:r>
        <w:rPr>
          <w:rFonts w:ascii="Century Gothic" w:hAnsi="Century Gothic"/>
          <w:sz w:val="28"/>
          <w:szCs w:val="28"/>
        </w:rPr>
        <w:t xml:space="preserve"> (GREE-oh).  </w:t>
      </w:r>
      <w:proofErr w:type="spellStart"/>
      <w:r>
        <w:rPr>
          <w:rFonts w:ascii="Century Gothic" w:hAnsi="Century Gothic"/>
          <w:sz w:val="28"/>
          <w:szCs w:val="28"/>
        </w:rPr>
        <w:t>Griots</w:t>
      </w:r>
      <w:proofErr w:type="spellEnd"/>
      <w:r>
        <w:rPr>
          <w:rFonts w:ascii="Century Gothic" w:hAnsi="Century Gothic"/>
          <w:sz w:val="28"/>
          <w:szCs w:val="28"/>
        </w:rPr>
        <w:t xml:space="preserve"> are historians.  They are musicians.  They are storytellers, too.</w:t>
      </w:r>
    </w:p>
    <w:p w:rsidR="00820D85" w:rsidRDefault="00820D85" w:rsidP="00820D85">
      <w:pPr>
        <w:spacing w:line="360" w:lineRule="auto"/>
        <w:rPr>
          <w:rFonts w:ascii="Century Gothic" w:hAnsi="Century Gothic"/>
          <w:sz w:val="28"/>
          <w:szCs w:val="28"/>
        </w:rPr>
      </w:pPr>
      <w:r>
        <w:rPr>
          <w:rFonts w:ascii="Century Gothic" w:hAnsi="Century Gothic"/>
          <w:sz w:val="28"/>
          <w:szCs w:val="28"/>
        </w:rPr>
        <w:tab/>
        <w:t xml:space="preserve">The </w:t>
      </w:r>
      <w:proofErr w:type="spellStart"/>
      <w:r>
        <w:rPr>
          <w:rFonts w:ascii="Century Gothic" w:hAnsi="Century Gothic"/>
          <w:sz w:val="28"/>
          <w:szCs w:val="28"/>
        </w:rPr>
        <w:t>griot’s</w:t>
      </w:r>
      <w:proofErr w:type="spellEnd"/>
      <w:r>
        <w:rPr>
          <w:rFonts w:ascii="Century Gothic" w:hAnsi="Century Gothic"/>
          <w:sz w:val="28"/>
          <w:szCs w:val="28"/>
        </w:rPr>
        <w:t xml:space="preserve"> job is to sing the history of a clan.  They pass on stories and traditions.  Those who hear the stories feel pride.  They feel proud of their past, and they feel proud of their clan.</w:t>
      </w:r>
    </w:p>
    <w:p w:rsidR="00820D85" w:rsidRDefault="00820D85" w:rsidP="00820D85">
      <w:pPr>
        <w:spacing w:line="360" w:lineRule="auto"/>
        <w:rPr>
          <w:rFonts w:ascii="Century Gothic" w:hAnsi="Century Gothic"/>
          <w:sz w:val="28"/>
          <w:szCs w:val="28"/>
        </w:rPr>
      </w:pPr>
      <w:r>
        <w:rPr>
          <w:rFonts w:ascii="Century Gothic" w:hAnsi="Century Gothic"/>
          <w:sz w:val="28"/>
          <w:szCs w:val="28"/>
        </w:rPr>
        <w:tab/>
        <w:t xml:space="preserve">It is said that when a </w:t>
      </w:r>
      <w:proofErr w:type="spellStart"/>
      <w:r>
        <w:rPr>
          <w:rFonts w:ascii="Century Gothic" w:hAnsi="Century Gothic"/>
          <w:sz w:val="28"/>
          <w:szCs w:val="28"/>
        </w:rPr>
        <w:t>griot</w:t>
      </w:r>
      <w:proofErr w:type="spellEnd"/>
      <w:r>
        <w:rPr>
          <w:rFonts w:ascii="Century Gothic" w:hAnsi="Century Gothic"/>
          <w:sz w:val="28"/>
          <w:szCs w:val="28"/>
        </w:rPr>
        <w:t xml:space="preserve"> dies, a library has burned to the ground.  Like books, </w:t>
      </w:r>
      <w:proofErr w:type="spellStart"/>
      <w:r>
        <w:rPr>
          <w:rFonts w:ascii="Century Gothic" w:hAnsi="Century Gothic"/>
          <w:sz w:val="28"/>
          <w:szCs w:val="28"/>
        </w:rPr>
        <w:t>griots</w:t>
      </w:r>
      <w:proofErr w:type="spellEnd"/>
      <w:r>
        <w:rPr>
          <w:rFonts w:ascii="Century Gothic" w:hAnsi="Century Gothic"/>
          <w:sz w:val="28"/>
          <w:szCs w:val="28"/>
        </w:rPr>
        <w:t xml:space="preserve"> hold much wisdom.  Their wisdom is not written down.  It is memorized and sung in songs.</w:t>
      </w:r>
    </w:p>
    <w:p w:rsidR="00820D85" w:rsidRDefault="00820D85" w:rsidP="00820D85">
      <w:pPr>
        <w:spacing w:line="360" w:lineRule="auto"/>
        <w:rPr>
          <w:rFonts w:ascii="Century Gothic" w:hAnsi="Century Gothic"/>
          <w:sz w:val="28"/>
          <w:szCs w:val="28"/>
        </w:rPr>
      </w:pPr>
    </w:p>
    <w:p w:rsidR="00820D85" w:rsidRPr="005B2B66" w:rsidRDefault="00820D85" w:rsidP="00820D85">
      <w:pPr>
        <w:spacing w:line="360" w:lineRule="auto"/>
        <w:rPr>
          <w:rFonts w:ascii="Century Gothic" w:hAnsi="Century Gothic"/>
          <w:b/>
          <w:sz w:val="28"/>
          <w:szCs w:val="28"/>
        </w:rPr>
      </w:pPr>
      <w:r w:rsidRPr="005B2B66">
        <w:rPr>
          <w:rFonts w:ascii="Century Gothic" w:hAnsi="Century Gothic"/>
          <w:b/>
          <w:sz w:val="28"/>
          <w:szCs w:val="28"/>
        </w:rPr>
        <w:t xml:space="preserve">1.  Why is a </w:t>
      </w:r>
      <w:proofErr w:type="spellStart"/>
      <w:r w:rsidRPr="005B2B66">
        <w:rPr>
          <w:rFonts w:ascii="Century Gothic" w:hAnsi="Century Gothic"/>
          <w:b/>
          <w:sz w:val="28"/>
          <w:szCs w:val="28"/>
        </w:rPr>
        <w:t>griot’s</w:t>
      </w:r>
      <w:proofErr w:type="spellEnd"/>
      <w:r w:rsidRPr="005B2B66">
        <w:rPr>
          <w:rFonts w:ascii="Century Gothic" w:hAnsi="Century Gothic"/>
          <w:b/>
          <w:sz w:val="28"/>
          <w:szCs w:val="28"/>
        </w:rPr>
        <w:t xml:space="preserve"> job important?  _________________________________</w:t>
      </w:r>
    </w:p>
    <w:p w:rsidR="00820D85" w:rsidRPr="005B2B66" w:rsidRDefault="00820D85" w:rsidP="00820D85">
      <w:pPr>
        <w:spacing w:line="360" w:lineRule="auto"/>
        <w:rPr>
          <w:rFonts w:ascii="Century Gothic" w:hAnsi="Century Gothic"/>
          <w:b/>
          <w:sz w:val="28"/>
          <w:szCs w:val="28"/>
        </w:rPr>
      </w:pPr>
      <w:r w:rsidRPr="005B2B66">
        <w:rPr>
          <w:rFonts w:ascii="Century Gothic" w:hAnsi="Century Gothic"/>
          <w:b/>
          <w:sz w:val="28"/>
          <w:szCs w:val="28"/>
        </w:rPr>
        <w:t>__________________________________________________________________</w:t>
      </w:r>
    </w:p>
    <w:p w:rsidR="00820D85" w:rsidRPr="005B2B66" w:rsidRDefault="00820D85" w:rsidP="00820D85">
      <w:pPr>
        <w:spacing w:line="360" w:lineRule="auto"/>
        <w:rPr>
          <w:rFonts w:ascii="Century Gothic" w:hAnsi="Century Gothic"/>
          <w:b/>
          <w:sz w:val="28"/>
          <w:szCs w:val="28"/>
        </w:rPr>
      </w:pPr>
      <w:r w:rsidRPr="005B2B66">
        <w:rPr>
          <w:rFonts w:ascii="Century Gothic" w:hAnsi="Century Gothic"/>
          <w:b/>
          <w:sz w:val="28"/>
          <w:szCs w:val="28"/>
        </w:rPr>
        <w:t>2.  How is the word in parentheses (GREE-oh) useful? _______________</w:t>
      </w:r>
    </w:p>
    <w:p w:rsidR="00820D85" w:rsidRPr="005B2B66" w:rsidRDefault="00820D85" w:rsidP="00820D85">
      <w:pPr>
        <w:spacing w:line="360" w:lineRule="auto"/>
        <w:rPr>
          <w:rFonts w:ascii="Century Gothic" w:hAnsi="Century Gothic"/>
          <w:b/>
          <w:sz w:val="28"/>
          <w:szCs w:val="28"/>
        </w:rPr>
      </w:pPr>
      <w:r w:rsidRPr="005B2B66">
        <w:rPr>
          <w:rFonts w:ascii="Century Gothic" w:hAnsi="Century Gothic"/>
          <w:b/>
          <w:sz w:val="28"/>
          <w:szCs w:val="28"/>
        </w:rPr>
        <w:t>__________________________________________________________________</w:t>
      </w:r>
    </w:p>
    <w:p w:rsidR="00820D85" w:rsidRPr="005B2B66" w:rsidRDefault="00820D85" w:rsidP="00820D85">
      <w:pPr>
        <w:rPr>
          <w:rFonts w:ascii="Century Gothic" w:hAnsi="Century Gothic"/>
          <w:b/>
          <w:sz w:val="28"/>
          <w:szCs w:val="28"/>
        </w:rPr>
      </w:pPr>
      <w:r w:rsidRPr="005B2B66">
        <w:rPr>
          <w:rFonts w:ascii="Century Gothic" w:hAnsi="Century Gothic"/>
          <w:b/>
          <w:sz w:val="28"/>
          <w:szCs w:val="28"/>
        </w:rPr>
        <w:t xml:space="preserve">3.  What does the author mean by, “When a </w:t>
      </w:r>
      <w:proofErr w:type="spellStart"/>
      <w:r w:rsidRPr="005B2B66">
        <w:rPr>
          <w:rFonts w:ascii="Century Gothic" w:hAnsi="Century Gothic"/>
          <w:b/>
          <w:sz w:val="28"/>
          <w:szCs w:val="28"/>
        </w:rPr>
        <w:t>griot</w:t>
      </w:r>
      <w:proofErr w:type="spellEnd"/>
      <w:r w:rsidRPr="005B2B66">
        <w:rPr>
          <w:rFonts w:ascii="Century Gothic" w:hAnsi="Century Gothic"/>
          <w:b/>
          <w:sz w:val="28"/>
          <w:szCs w:val="28"/>
        </w:rPr>
        <w:t xml:space="preserve"> dies, a library has burned to the ground”?  _________________________________________</w:t>
      </w:r>
    </w:p>
    <w:p w:rsidR="00820D85" w:rsidRPr="005B2B66" w:rsidRDefault="00820D85" w:rsidP="00820D85">
      <w:pPr>
        <w:rPr>
          <w:rFonts w:ascii="Century Gothic" w:hAnsi="Century Gothic"/>
          <w:b/>
          <w:sz w:val="28"/>
          <w:szCs w:val="28"/>
        </w:rPr>
      </w:pPr>
      <w:r w:rsidRPr="005B2B66">
        <w:rPr>
          <w:rFonts w:ascii="Century Gothic" w:hAnsi="Century Gothic"/>
          <w:b/>
          <w:sz w:val="28"/>
          <w:szCs w:val="28"/>
        </w:rPr>
        <w:t>__________________________________________________________________</w:t>
      </w:r>
    </w:p>
    <w:p w:rsidR="001C51A6" w:rsidRDefault="00820D85">
      <w:bookmarkStart w:id="0" w:name="_GoBack"/>
      <w:bookmarkEnd w:id="0"/>
    </w:p>
    <w:sectPr w:rsidR="001C51A6" w:rsidSect="005B2B66">
      <w:pgSz w:w="12240" w:h="15840"/>
      <w:pgMar w:top="1440" w:right="1440" w:bottom="1440" w:left="1440" w:header="720" w:footer="720" w:gutter="0"/>
      <w:pgBorders w:offsetFrom="page">
        <w:top w:val="dotted" w:sz="48" w:space="24" w:color="auto"/>
        <w:left w:val="dotted" w:sz="48" w:space="24" w:color="auto"/>
        <w:bottom w:val="dotted" w:sz="48" w:space="24" w:color="auto"/>
        <w:right w:val="dotted"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85"/>
    <w:rsid w:val="0077379C"/>
    <w:rsid w:val="00820D85"/>
    <w:rsid w:val="00A3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Company>Granite School District</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2014-04-09T14:45:00Z</dcterms:created>
  <dcterms:modified xsi:type="dcterms:W3CDTF">2014-04-09T14:45:00Z</dcterms:modified>
</cp:coreProperties>
</file>